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4D0D0DC" w:rsidR="0074405B" w:rsidRDefault="003E6F4F" w:rsidP="0074405B">
      <w:pPr>
        <w:pStyle w:val="3GPPHeader"/>
        <w:spacing w:after="60"/>
        <w:rPr>
          <w:sz w:val="32"/>
          <w:szCs w:val="32"/>
          <w:highlight w:val="yellow"/>
        </w:rPr>
      </w:pPr>
      <w:r>
        <w:t>3GPP TSG-RAN WG</w:t>
      </w:r>
      <w:r w:rsidR="009F67E8">
        <w:t>3</w:t>
      </w:r>
      <w:r w:rsidR="00FF0C34">
        <w:t>#97</w:t>
      </w:r>
      <w:bookmarkStart w:id="0" w:name="_GoBack"/>
      <w:bookmarkEnd w:id="0"/>
      <w:r w:rsidR="007E4B22">
        <w:t xml:space="preserve"> </w:t>
      </w:r>
      <w:r w:rsidR="0074405B">
        <w:tab/>
      </w:r>
      <w:r w:rsidR="007E4B22" w:rsidRPr="009C7426">
        <w:rPr>
          <w:szCs w:val="32"/>
        </w:rPr>
        <w:t>Tdoc R3</w:t>
      </w:r>
      <w:r w:rsidR="00D70E73" w:rsidRPr="009C7426">
        <w:rPr>
          <w:szCs w:val="32"/>
        </w:rPr>
        <w:t>-17</w:t>
      </w:r>
      <w:r w:rsidR="009C7426" w:rsidRPr="009C7426">
        <w:rPr>
          <w:szCs w:val="32"/>
        </w:rPr>
        <w:t>3208</w:t>
      </w:r>
    </w:p>
    <w:p w14:paraId="2F4183A0" w14:textId="20E1F211" w:rsidR="0074405B" w:rsidRDefault="009B5D3F" w:rsidP="0074405B">
      <w:pPr>
        <w:pStyle w:val="CRCoverPage"/>
        <w:outlineLvl w:val="0"/>
        <w:rPr>
          <w:b/>
          <w:noProof/>
          <w:sz w:val="24"/>
        </w:rPr>
      </w:pPr>
      <w:r w:rsidRPr="009B5D3F">
        <w:rPr>
          <w:b/>
          <w:noProof/>
          <w:sz w:val="24"/>
        </w:rPr>
        <w:t>Berlin, Germany, 21-25 August 2017</w:t>
      </w:r>
    </w:p>
    <w:p w14:paraId="56C12257" w14:textId="77777777" w:rsidR="00E90E49" w:rsidRPr="00CE0424" w:rsidRDefault="00E90E49" w:rsidP="00357380">
      <w:pPr>
        <w:pStyle w:val="3GPPHeader"/>
      </w:pPr>
    </w:p>
    <w:p w14:paraId="4A4F422A" w14:textId="3A33F3C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AE79A3" w:rsidRPr="00F9242E">
        <w:rPr>
          <w:sz w:val="22"/>
          <w:szCs w:val="22"/>
          <w:lang w:val="en-US"/>
        </w:rPr>
        <w:t>10.2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09C3E8D" w:rsidR="00E90E49" w:rsidRPr="00CE0424" w:rsidRDefault="003D3C45" w:rsidP="00311702">
      <w:pPr>
        <w:pStyle w:val="3GPPHeader"/>
        <w:rPr>
          <w:sz w:val="22"/>
          <w:szCs w:val="22"/>
        </w:rPr>
      </w:pPr>
      <w:r>
        <w:rPr>
          <w:sz w:val="22"/>
          <w:szCs w:val="22"/>
        </w:rPr>
        <w:t>Title:</w:t>
      </w:r>
      <w:r w:rsidR="00E90E49" w:rsidRPr="00CE0424">
        <w:rPr>
          <w:sz w:val="22"/>
          <w:szCs w:val="22"/>
        </w:rPr>
        <w:tab/>
      </w:r>
      <w:r w:rsidR="003675AE">
        <w:rPr>
          <w:sz w:val="22"/>
          <w:szCs w:val="22"/>
        </w:rPr>
        <w:t xml:space="preserve">Discussion on </w:t>
      </w:r>
      <w:proofErr w:type="gramStart"/>
      <w:r w:rsidR="003675AE">
        <w:rPr>
          <w:sz w:val="22"/>
          <w:szCs w:val="22"/>
        </w:rPr>
        <w:t>Temp</w:t>
      </w:r>
      <w:proofErr w:type="gramEnd"/>
      <w:r w:rsidR="003675AE">
        <w:rPr>
          <w:sz w:val="22"/>
          <w:szCs w:val="22"/>
        </w:rPr>
        <w:t xml:space="preserve"> ID and NSSAI duplication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79A3">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486C9E4" w14:textId="77777777" w:rsidR="00324456" w:rsidRDefault="00097AAF" w:rsidP="00097AAF">
      <w:pPr>
        <w:pStyle w:val="BodyText"/>
      </w:pPr>
      <w:r>
        <w:t xml:space="preserve">In the last RAN3 meeting an LS from SA2 (R3-172098) was </w:t>
      </w:r>
      <w:r w:rsidR="00485C41">
        <w:t>discussed</w:t>
      </w:r>
      <w:r w:rsidR="00E41AA0">
        <w:t xml:space="preserve">, stating </w:t>
      </w:r>
      <w:r>
        <w:t>that SA2 assumes that the NSSAI is used over RRC in Msg5 for AMF selection (unless SA3 identifies security concerns)</w:t>
      </w:r>
      <w:r w:rsidR="003675AE">
        <w:t xml:space="preserve">. In this contribution, we would like RAN3 to confirm that the NSSAI is needed only in the initial network registration (i.e. “Attach”) and in the network registration triggered due to mobility when the UE enters a new registration area (i.e. “TAU”). In other cases, the AMF selection can be performed by relying on the </w:t>
      </w:r>
      <w:proofErr w:type="gramStart"/>
      <w:r w:rsidR="003675AE">
        <w:t>Temp</w:t>
      </w:r>
      <w:proofErr w:type="gramEnd"/>
      <w:r w:rsidR="003675AE">
        <w:t xml:space="preserve"> ID (5G-S-TMSI) or on the information in the </w:t>
      </w:r>
      <w:r w:rsidR="00324456">
        <w:t xml:space="preserve">UE RAN context. </w:t>
      </w:r>
    </w:p>
    <w:p w14:paraId="68B2C0FE" w14:textId="5B80AFC8" w:rsidR="00EE1E64" w:rsidRPr="00CE0424" w:rsidRDefault="00324456" w:rsidP="00762737">
      <w:pPr>
        <w:pStyle w:val="BodyText"/>
      </w:pPr>
      <w:r>
        <w:t>In addition, in the last RAN3 meeting in R</w:t>
      </w:r>
      <w:r w:rsidR="00097AAF">
        <w:t>3-172509</w:t>
      </w:r>
      <w:r>
        <w:t xml:space="preserve"> we</w:t>
      </w:r>
      <w:r w:rsidR="00097AAF">
        <w:t xml:space="preserve"> proposed to not duplicate the NSSAI in both RRC and NAS to limit the size of Msg5</w:t>
      </w:r>
      <w:r>
        <w:t>.</w:t>
      </w:r>
      <w:r w:rsidR="00097AAF">
        <w:t xml:space="preserve"> RAN3 expressed some support for studying further </w:t>
      </w:r>
      <w:r w:rsidR="00A97225">
        <w:t>this</w:t>
      </w:r>
      <w:r w:rsidR="00097AAF">
        <w:t xml:space="preserve"> possibility </w:t>
      </w:r>
      <w:r w:rsidR="00A97225">
        <w:t>and</w:t>
      </w:r>
      <w:r w:rsidR="00097AAF">
        <w:t xml:space="preserve"> </w:t>
      </w:r>
      <w:r w:rsidR="00A97225">
        <w:t>t</w:t>
      </w:r>
      <w:r w:rsidR="00097AAF">
        <w:t>his paper follow</w:t>
      </w:r>
      <w:r w:rsidR="001F08A2">
        <w:t>s</w:t>
      </w:r>
      <w:r w:rsidR="00097AAF">
        <w:t xml:space="preserve"> up this discussion. </w:t>
      </w:r>
    </w:p>
    <w:p w14:paraId="36CEC7B2" w14:textId="56D67825" w:rsidR="001643A8" w:rsidRDefault="00A00B32" w:rsidP="00CE0424">
      <w:pPr>
        <w:pStyle w:val="Heading1"/>
      </w:pPr>
      <w:r>
        <w:t>Discussion</w:t>
      </w:r>
    </w:p>
    <w:p w14:paraId="7697AB67" w14:textId="6F4D8673" w:rsidR="00D17248" w:rsidRDefault="00D17248" w:rsidP="00E860AE">
      <w:r w:rsidRPr="00131695">
        <w:t>The</w:t>
      </w:r>
      <w:r>
        <w:t xml:space="preserve"> NSSAI (</w:t>
      </w:r>
      <w:r w:rsidRPr="0068110B">
        <w:t>Network Slice Selection Assistance information</w:t>
      </w:r>
      <w:r>
        <w:t xml:space="preserve">) is a new identifier introduced by SA2 which is included at network registration </w:t>
      </w:r>
      <w:r w:rsidR="0004367E">
        <w:t xml:space="preserve">both in RRC and NAS </w:t>
      </w:r>
      <w:r>
        <w:t>to allow the network to select the correct CN instance</w:t>
      </w:r>
      <w:r w:rsidR="00D325EA">
        <w:t xml:space="preserve"> </w:t>
      </w:r>
      <w:r w:rsidR="00D325EA">
        <w:fldChar w:fldCharType="begin"/>
      </w:r>
      <w:r w:rsidR="00D325EA">
        <w:instrText xml:space="preserve"> REF _Ref484067695 \r \h </w:instrText>
      </w:r>
      <w:r w:rsidR="00D325EA">
        <w:fldChar w:fldCharType="separate"/>
      </w:r>
      <w:r w:rsidR="00D325EA">
        <w:t>[1]</w:t>
      </w:r>
      <w:r w:rsidR="00D325EA">
        <w:fldChar w:fldCharType="end"/>
      </w:r>
      <w:r>
        <w:t xml:space="preserve">. </w:t>
      </w:r>
      <w:r w:rsidR="0004367E">
        <w:t>The NSSAI represents the network slices a UE subscribes to and</w:t>
      </w:r>
      <w:r>
        <w:t xml:space="preserve"> consists of one or more S-NSSAIs (Single NSSAI)</w:t>
      </w:r>
      <w:r w:rsidR="0004367E">
        <w:t>. Each S-NSSAI i</w:t>
      </w:r>
      <w:r>
        <w:t xml:space="preserve">dentifies </w:t>
      </w:r>
      <w:r w:rsidR="0004367E">
        <w:t>a single network slice</w:t>
      </w:r>
      <w:r>
        <w:t xml:space="preserve"> </w:t>
      </w:r>
      <w:r w:rsidR="005730C2">
        <w:t>and comprises</w:t>
      </w:r>
      <w:r>
        <w:t>:</w:t>
      </w:r>
    </w:p>
    <w:p w14:paraId="39D86C59" w14:textId="0A5D63B6" w:rsidR="005730C2" w:rsidRDefault="005730C2" w:rsidP="005730C2">
      <w:pPr>
        <w:pStyle w:val="ListParagraph"/>
        <w:numPr>
          <w:ilvl w:val="0"/>
          <w:numId w:val="14"/>
        </w:numPr>
      </w:pPr>
      <w:r>
        <w:t>A Slice/Service type (SST), which refers to the expected Network Slice behaviour in terms of features and services;</w:t>
      </w:r>
    </w:p>
    <w:p w14:paraId="46D798A5" w14:textId="4CDB2B88" w:rsidR="00CC14CB" w:rsidRDefault="00E96F47" w:rsidP="005730C2">
      <w:pPr>
        <w:pStyle w:val="ListParagraph"/>
        <w:numPr>
          <w:ilvl w:val="0"/>
          <w:numId w:val="14"/>
        </w:numPr>
        <w:contextualSpacing w:val="0"/>
      </w:pPr>
      <w:r>
        <w:t>A Slice Differentiator (SD)</w:t>
      </w:r>
      <w:r w:rsidR="005730C2">
        <w:t xml:space="preserve"> which is optional information that complements the Slice/Service type(s) to allow further </w:t>
      </w:r>
      <w:r>
        <w:t>differentiation for selecting a</w:t>
      </w:r>
      <w:r w:rsidR="005730C2">
        <w:t xml:space="preserve"> Network Slice instance from the potentially multiple Network Slice instances that all comply with the indicated Slice/Service type. </w:t>
      </w:r>
    </w:p>
    <w:p w14:paraId="604EAE4B" w14:textId="592AE583" w:rsidR="00E96F47" w:rsidRDefault="00E96F47" w:rsidP="00E96F47">
      <w:r>
        <w:t xml:space="preserve">Only the SST field is mandatory, and the SD field may be omitted when it is not needed. </w:t>
      </w:r>
    </w:p>
    <w:p w14:paraId="189FE276" w14:textId="67377966" w:rsidR="00A626D1" w:rsidRDefault="00364BC3" w:rsidP="00A626D1">
      <w:r>
        <w:t xml:space="preserve">From a RAN point of view, the main </w:t>
      </w:r>
      <w:r w:rsidR="00A626D1">
        <w:t xml:space="preserve">purpose of the assistance information included at RRC level in the network registration is to enable the RAN to select a suitable AMF, i.e. an AMF that supports the network slice(s) that the UE subscribes to. The assistance information is provided both in the initial network registration (i.e. </w:t>
      </w:r>
      <w:r>
        <w:t>“</w:t>
      </w:r>
      <w:r w:rsidR="00A626D1">
        <w:t>Attach</w:t>
      </w:r>
      <w:r>
        <w:t>”</w:t>
      </w:r>
      <w:r w:rsidR="00A626D1">
        <w:t>) and in network registration triggered due to mobility when the UE enters a new re</w:t>
      </w:r>
      <w:r>
        <w:t>gistration area (i.e. “TAU”</w:t>
      </w:r>
      <w:r w:rsidR="00A626D1">
        <w:t xml:space="preserve">).  The reason for providing NSSAI also in the latter case is because the new registration area may be served by a different AMF pool which requires a new AMF </w:t>
      </w:r>
      <w:r>
        <w:t>to be</w:t>
      </w:r>
      <w:r w:rsidR="00DC1887">
        <w:t xml:space="preserve"> selected. In </w:t>
      </w:r>
      <w:r w:rsidR="00A626D1">
        <w:t>RAN2 it was agreed that the assistance information is included in MSG5 of the RRC connection establishment</w:t>
      </w:r>
      <w:r w:rsidR="00D325EA">
        <w:t xml:space="preserve"> </w:t>
      </w:r>
      <w:r w:rsidR="00D325EA">
        <w:fldChar w:fldCharType="begin"/>
      </w:r>
      <w:r w:rsidR="00D325EA">
        <w:instrText xml:space="preserve"> REF _Ref484067741 \r \h </w:instrText>
      </w:r>
      <w:r w:rsidR="00D325EA">
        <w:fldChar w:fldCharType="separate"/>
      </w:r>
      <w:r w:rsidR="00D325EA">
        <w:t>[2]</w:t>
      </w:r>
      <w:r w:rsidR="00D325EA">
        <w:fldChar w:fldCharType="end"/>
      </w:r>
      <w:r w:rsidR="00A626D1">
        <w:t>.</w:t>
      </w:r>
    </w:p>
    <w:p w14:paraId="0358E961" w14:textId="7E72A1BB" w:rsidR="00A626D1" w:rsidRDefault="00632415" w:rsidP="00710CBF">
      <w:pPr>
        <w:pStyle w:val="Observation"/>
      </w:pPr>
      <w:bookmarkStart w:id="1" w:name="_Toc484068121"/>
      <w:bookmarkStart w:id="2" w:name="_Toc484157680"/>
      <w:bookmarkStart w:id="3" w:name="_Toc484162556"/>
      <w:bookmarkStart w:id="4" w:name="_Toc484162593"/>
      <w:bookmarkStart w:id="5" w:name="_Toc484162646"/>
      <w:bookmarkStart w:id="6" w:name="_Toc484165090"/>
      <w:bookmarkStart w:id="7" w:name="_Toc484165206"/>
      <w:bookmarkStart w:id="8" w:name="_Hlk485121481"/>
      <w:r>
        <w:t>A</w:t>
      </w:r>
      <w:r w:rsidR="00A626D1">
        <w:t xml:space="preserve">ssistance information for AMF selection is </w:t>
      </w:r>
      <w:r>
        <w:t xml:space="preserve">provided in </w:t>
      </w:r>
      <w:r w:rsidR="00A626D1">
        <w:t>MSG5 of t</w:t>
      </w:r>
      <w:r>
        <w:t xml:space="preserve">he RRC connection establishment </w:t>
      </w:r>
      <w:r w:rsidR="00453003">
        <w:t>at</w:t>
      </w:r>
      <w:r>
        <w:t xml:space="preserve"> network registration (initial or mobility triggered).</w:t>
      </w:r>
      <w:bookmarkEnd w:id="1"/>
      <w:bookmarkEnd w:id="2"/>
      <w:bookmarkEnd w:id="3"/>
      <w:bookmarkEnd w:id="4"/>
      <w:bookmarkEnd w:id="5"/>
      <w:bookmarkEnd w:id="6"/>
      <w:bookmarkEnd w:id="7"/>
    </w:p>
    <w:bookmarkEnd w:id="8"/>
    <w:p w14:paraId="0DE97381" w14:textId="6749ADFF" w:rsidR="00867B56" w:rsidRDefault="00867B56" w:rsidP="00632415"/>
    <w:p w14:paraId="12C52E7D" w14:textId="77777777" w:rsidR="00933E23" w:rsidRDefault="00933E23" w:rsidP="00933E23">
      <w:bookmarkStart w:id="9" w:name="_Hlk489951993"/>
      <w:r>
        <w:t xml:space="preserve">The network registration procedure is shown in the figure below. </w:t>
      </w:r>
      <w:r w:rsidRPr="00867B56">
        <w:t>In case the network registration is triggered due to mobility (i.e. UE entering a new registration area) the UE also provide</w:t>
      </w:r>
      <w:r>
        <w:t>s its 5G Globally Unique Temporary Identity</w:t>
      </w:r>
      <w:r w:rsidRPr="00867B56">
        <w:t xml:space="preserve"> </w:t>
      </w:r>
      <w:r>
        <w:t xml:space="preserve">(5G-GUTI) to enable </w:t>
      </w:r>
      <w:r w:rsidRPr="00867B56">
        <w:t xml:space="preserve">the </w:t>
      </w:r>
      <w:r>
        <w:t>new</w:t>
      </w:r>
      <w:r w:rsidRPr="00867B56">
        <w:t xml:space="preserve"> AMF to</w:t>
      </w:r>
      <w:r>
        <w:t xml:space="preserve"> </w:t>
      </w:r>
      <w:r w:rsidRPr="00867B56">
        <w:t xml:space="preserve">retrieve the UE context from the </w:t>
      </w:r>
      <w:r>
        <w:t xml:space="preserve">old AMF. The 5G-GUTI is constructed from the Globally Unique AMF ID (GUAMI) included in MSG5, and the 5G Temporary Mobile Subscriber (5G-TMSI) which is part of the 5G-S-TMSI included in MSG3.  </w:t>
      </w:r>
      <w:r w:rsidRPr="00867B56">
        <w:t xml:space="preserve">This is </w:t>
      </w:r>
      <w:r>
        <w:t>analogous</w:t>
      </w:r>
      <w:r w:rsidRPr="00867B56">
        <w:t xml:space="preserve"> to Tracking Area Update in LTE where the</w:t>
      </w:r>
      <w:r>
        <w:t xml:space="preserve"> UE context is fetched using GUTI constructed from GUMMEI and M-TMSI.</w:t>
      </w:r>
      <w:bookmarkEnd w:id="9"/>
      <w:r>
        <w:t xml:space="preserve"> </w:t>
      </w:r>
      <w:r w:rsidRPr="00867B56">
        <w:t xml:space="preserve"> </w:t>
      </w:r>
    </w:p>
    <w:p w14:paraId="10A50A5F" w14:textId="77777777" w:rsidR="00933E23" w:rsidRDefault="00933E23" w:rsidP="00632415"/>
    <w:p w14:paraId="1BC272A0" w14:textId="7A589F53" w:rsidR="00867B56" w:rsidRDefault="00155C2B" w:rsidP="00632415">
      <w:r>
        <w:object w:dxaOrig="16155" w:dyaOrig="7800" w14:anchorId="21C4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0.25pt" o:ole="">
            <v:imagedata r:id="rId13" o:title=""/>
          </v:shape>
          <o:OLEObject Type="Embed" ProgID="Mscgen.Chart" ShapeID="_x0000_i1025" DrawAspect="Content" ObjectID="_1564007696" r:id="rId14"/>
        </w:object>
      </w:r>
    </w:p>
    <w:p w14:paraId="70D55CF7" w14:textId="48ECB3F7" w:rsidR="00656520" w:rsidRDefault="006F3A6E" w:rsidP="006F3A6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Network </w:t>
      </w:r>
      <w:r w:rsidR="0064307A">
        <w:t>registration (initial or mobility triggered)</w:t>
      </w:r>
    </w:p>
    <w:p w14:paraId="1230D25F" w14:textId="77777777" w:rsidR="00933E23" w:rsidRDefault="00933E23" w:rsidP="00933E23">
      <w:r>
        <w:t xml:space="preserve">For subsequent accesses where the UE remains within the same registration area (e.g. service request) and has already been assigned an AMF, no assistance information would need to be included in the RRC connection establishment for routing purposes. In this case, the 5G-S-TMSI assigned to the UE by the AMF during network registration is sufficient for the RAN to locate the serving AMF </w:t>
      </w:r>
      <w:r>
        <w:fldChar w:fldCharType="begin"/>
      </w:r>
      <w:r>
        <w:instrText xml:space="preserve"> REF _Ref484067695 \r \h </w:instrText>
      </w:r>
      <w:r>
        <w:fldChar w:fldCharType="separate"/>
      </w:r>
      <w:r>
        <w:t>[1]</w:t>
      </w:r>
      <w:r>
        <w:fldChar w:fldCharType="end"/>
      </w:r>
      <w:r>
        <w:t>. As 5G-S-TMSI is equivalent to S-TMSI in EPC it seems natural to include it in MSG3 of the RRC connection establishment.</w:t>
      </w:r>
    </w:p>
    <w:p w14:paraId="76034F0A" w14:textId="77777777" w:rsidR="00933E23" w:rsidRDefault="00933E23" w:rsidP="00933E23">
      <w:pPr>
        <w:pStyle w:val="Proposal"/>
      </w:pPr>
      <w:bookmarkStart w:id="10" w:name="_Toc484068128"/>
      <w:bookmarkStart w:id="11" w:name="_Toc484157685"/>
      <w:bookmarkStart w:id="12" w:name="_Toc484162563"/>
      <w:bookmarkStart w:id="13" w:name="_Toc484162598"/>
      <w:bookmarkStart w:id="14" w:name="_Toc484162651"/>
      <w:bookmarkStart w:id="15" w:name="_Toc484165095"/>
      <w:bookmarkStart w:id="16" w:name="_Toc484165199"/>
      <w:bookmarkStart w:id="17" w:name="_Toc485047516"/>
      <w:bookmarkStart w:id="18" w:name="_Toc485204417"/>
      <w:bookmarkStart w:id="19" w:name="_Toc485397305"/>
      <w:bookmarkStart w:id="20" w:name="_Toc486927239"/>
      <w:bookmarkStart w:id="21" w:name="_Toc486927351"/>
      <w:bookmarkStart w:id="22" w:name="_Toc486944977"/>
      <w:bookmarkStart w:id="23" w:name="_Toc486945012"/>
      <w:bookmarkStart w:id="24" w:name="_Toc486946194"/>
      <w:bookmarkStart w:id="25" w:name="_Toc486946224"/>
      <w:bookmarkStart w:id="26" w:name="_Toc487122352"/>
      <w:r>
        <w:t>For service request, when the UE is already registered to the network and remains within the same registration area, the 5G-S-TMSI is used to locate the serving AMF.</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FC2C3D" w14:textId="77777777" w:rsidR="00933E23" w:rsidRDefault="00933E23" w:rsidP="00486318">
      <w:pPr>
        <w:pStyle w:val="Proposal"/>
        <w:spacing w:after="240"/>
      </w:pPr>
      <w:bookmarkStart w:id="27" w:name="_Toc484068129"/>
      <w:bookmarkStart w:id="28" w:name="_Toc484157686"/>
      <w:bookmarkStart w:id="29" w:name="_Toc484162564"/>
      <w:bookmarkStart w:id="30" w:name="_Toc484162599"/>
      <w:bookmarkStart w:id="31" w:name="_Toc484162652"/>
      <w:bookmarkStart w:id="32" w:name="_Toc484165096"/>
      <w:bookmarkStart w:id="33" w:name="_Toc484165200"/>
      <w:bookmarkStart w:id="34" w:name="_Toc485047517"/>
      <w:bookmarkStart w:id="35" w:name="_Toc485204418"/>
      <w:bookmarkStart w:id="36" w:name="_Toc485397306"/>
      <w:bookmarkStart w:id="37" w:name="_Toc486927240"/>
      <w:bookmarkStart w:id="38" w:name="_Toc486927352"/>
      <w:bookmarkStart w:id="39" w:name="_Toc486944978"/>
      <w:bookmarkStart w:id="40" w:name="_Toc486945013"/>
      <w:bookmarkStart w:id="41" w:name="_Toc486946195"/>
      <w:bookmarkStart w:id="42" w:name="_Toc486946225"/>
      <w:bookmarkStart w:id="43" w:name="_Toc487122353"/>
      <w:r>
        <w:t>5G-S-TMSI is provided in MSG3 of the RRC connection establishment, similar to S-TMSI in LTE/EPC.</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03A18DF" w14:textId="77777777" w:rsidR="00933E23" w:rsidRDefault="00933E23" w:rsidP="00933E23">
      <w:r>
        <w:t>For UEs in inactive mode there is no reason for including the assistance information in the RRC connection establishment (regardless if the UE is doing a service request or registration update) as this information can be stored as part of the UE RAN context.</w:t>
      </w:r>
    </w:p>
    <w:p w14:paraId="6FD8EE76" w14:textId="77777777" w:rsidR="00933E23" w:rsidRDefault="00933E23" w:rsidP="00486318">
      <w:pPr>
        <w:pStyle w:val="Proposal"/>
        <w:spacing w:after="240"/>
      </w:pPr>
      <w:bookmarkStart w:id="44" w:name="_Toc484068130"/>
      <w:bookmarkStart w:id="45" w:name="_Toc484157687"/>
      <w:bookmarkStart w:id="46" w:name="_Toc484162565"/>
      <w:bookmarkStart w:id="47" w:name="_Toc484162600"/>
      <w:bookmarkStart w:id="48" w:name="_Toc484162653"/>
      <w:bookmarkStart w:id="49" w:name="_Toc484165097"/>
      <w:bookmarkStart w:id="50" w:name="_Toc484165201"/>
      <w:bookmarkStart w:id="51" w:name="_Toc485047518"/>
      <w:bookmarkStart w:id="52" w:name="_Toc485204419"/>
      <w:bookmarkStart w:id="53" w:name="_Toc485397307"/>
      <w:bookmarkStart w:id="54" w:name="_Toc486927241"/>
      <w:bookmarkStart w:id="55" w:name="_Toc486927353"/>
      <w:bookmarkStart w:id="56" w:name="_Toc486944979"/>
      <w:bookmarkStart w:id="57" w:name="_Toc486945014"/>
      <w:bookmarkStart w:id="58" w:name="_Toc486946196"/>
      <w:bookmarkStart w:id="59" w:name="_Toc486946226"/>
      <w:bookmarkStart w:id="60" w:name="_Toc487122354"/>
      <w:r>
        <w:t>No assistance information needs to be provided by UEs in inactive mode as this information is already available from the UE context stored in RAN.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3576191" w14:textId="1F048100" w:rsidR="00C14B88" w:rsidRDefault="00DC1887" w:rsidP="00C14B88">
      <w:r>
        <w:t>Following the example of LTE</w:t>
      </w:r>
      <w:r w:rsidR="001B0B5F">
        <w:t>,</w:t>
      </w:r>
      <w:r>
        <w:t xml:space="preserve"> we can see that </w:t>
      </w:r>
      <w:r>
        <w:rPr>
          <w:lang w:val="en-US"/>
        </w:rPr>
        <w:t>the</w:t>
      </w:r>
      <w:r w:rsidR="006102C9">
        <w:rPr>
          <w:lang w:val="en-US"/>
        </w:rPr>
        <w:t xml:space="preserve"> </w:t>
      </w:r>
      <w:r w:rsidR="006102C9" w:rsidRPr="001B0B5F">
        <w:rPr>
          <w:lang w:val="en-US"/>
        </w:rPr>
        <w:t>GUTI</w:t>
      </w:r>
      <w:r w:rsidR="001B0B5F" w:rsidRPr="001B0B5F">
        <w:rPr>
          <w:lang w:val="en-US"/>
        </w:rPr>
        <w:t xml:space="preserve"> </w:t>
      </w:r>
      <w:r w:rsidR="001B0B5F" w:rsidRPr="001B0B5F">
        <w:t xml:space="preserve">(Globally Unique Temporary Identifier) </w:t>
      </w:r>
      <w:r w:rsidR="006102C9" w:rsidRPr="001B0B5F">
        <w:rPr>
          <w:lang w:val="en-US"/>
        </w:rPr>
        <w:t>i</w:t>
      </w:r>
      <w:r w:rsidR="006102C9">
        <w:rPr>
          <w:lang w:val="en-US"/>
        </w:rPr>
        <w:t>s transferred</w:t>
      </w:r>
      <w:r>
        <w:rPr>
          <w:lang w:val="en-US"/>
        </w:rPr>
        <w:t xml:space="preserve"> in</w:t>
      </w:r>
      <w:r w:rsidR="006102C9">
        <w:rPr>
          <w:lang w:val="en-US"/>
        </w:rPr>
        <w:t xml:space="preserve"> the </w:t>
      </w:r>
      <w:r w:rsidR="006102C9" w:rsidRPr="006102C9">
        <w:rPr>
          <w:lang w:val="en-US"/>
        </w:rPr>
        <w:t>RRCConnectionSetupComplete</w:t>
      </w:r>
      <w:r w:rsidR="001B0B5F">
        <w:rPr>
          <w:lang w:val="en-US"/>
        </w:rPr>
        <w:t xml:space="preserve"> message</w:t>
      </w:r>
      <w:r>
        <w:rPr>
          <w:lang w:val="en-US"/>
        </w:rPr>
        <w:t xml:space="preserve">. </w:t>
      </w:r>
      <w:r w:rsidR="00CB0346">
        <w:rPr>
          <w:lang w:val="en-US"/>
        </w:rPr>
        <w:t>In the same message, also NAS info is transferred (</w:t>
      </w:r>
      <w:r w:rsidR="00CB0346" w:rsidRPr="001E4806">
        <w:rPr>
          <w:lang w:val="en-US"/>
        </w:rPr>
        <w:t>dedicatedInfoNAS</w:t>
      </w:r>
      <w:r w:rsidR="00CB0346">
        <w:rPr>
          <w:lang w:val="en-US"/>
        </w:rPr>
        <w:t xml:space="preserve">). </w:t>
      </w:r>
      <w:r w:rsidR="00212D46">
        <w:rPr>
          <w:lang w:val="en-US"/>
        </w:rPr>
        <w:t>Consequently, w</w:t>
      </w:r>
      <w:r w:rsidR="00212D46" w:rsidRPr="00212D46">
        <w:rPr>
          <w:lang w:val="en-US"/>
        </w:rPr>
        <w:t>hen the eNB has received from the radio interface the first UL NAS message transmitted on an RRC connection to be forwarded to an MME, the eNB shall invoke the NAS Transport procedure and sen</w:t>
      </w:r>
      <w:r w:rsidR="00212D46">
        <w:rPr>
          <w:lang w:val="en-US"/>
        </w:rPr>
        <w:t>d the INITIAL UE MESSAGE</w:t>
      </w:r>
      <w:r w:rsidR="00212D46" w:rsidRPr="00212D46">
        <w:rPr>
          <w:lang w:val="en-US"/>
        </w:rPr>
        <w:t xml:space="preserve"> to the </w:t>
      </w:r>
      <w:r w:rsidR="00212D46" w:rsidRPr="00C15B66">
        <w:rPr>
          <w:lang w:val="en-US"/>
        </w:rPr>
        <w:t xml:space="preserve">MME including the NAS message as a NAS-PDU IE. In that way, </w:t>
      </w:r>
      <w:r w:rsidRPr="00C15B66">
        <w:rPr>
          <w:lang w:val="en-US"/>
        </w:rPr>
        <w:t xml:space="preserve">the NAS message does not need to contain the GUTI. </w:t>
      </w:r>
      <w:r w:rsidR="00212D46" w:rsidRPr="00C15B66">
        <w:rPr>
          <w:lang w:val="en-US"/>
        </w:rPr>
        <w:t>Building</w:t>
      </w:r>
      <w:r w:rsidR="00212D46">
        <w:rPr>
          <w:lang w:val="en-US"/>
        </w:rPr>
        <w:t xml:space="preserve"> upon this procedure </w:t>
      </w:r>
      <w:r w:rsidR="00C14B88">
        <w:t xml:space="preserve">we </w:t>
      </w:r>
      <w:r w:rsidR="00A4107B">
        <w:t>could</w:t>
      </w:r>
      <w:r w:rsidR="00C14B88">
        <w:t xml:space="preserve"> consider including NSSAI </w:t>
      </w:r>
      <w:r w:rsidR="007B5007">
        <w:t xml:space="preserve">only </w:t>
      </w:r>
      <w:r w:rsidR="00C14B88">
        <w:t xml:space="preserve">at the RRC level and not duplicating the information at the NAS level. </w:t>
      </w:r>
    </w:p>
    <w:p w14:paraId="0C7E4129" w14:textId="1392D810" w:rsidR="00A4107B" w:rsidRPr="00A4107B" w:rsidRDefault="00856C5F" w:rsidP="006E0CC5">
      <w:r>
        <w:t>B</w:t>
      </w:r>
      <w:r w:rsidR="006E0CC5" w:rsidRPr="006E0CC5">
        <w:t>y including NSSAI only at the RRC level and not duplicati</w:t>
      </w:r>
      <w:r w:rsidR="00F96966">
        <w:t xml:space="preserve">ng the information at NAS level, </w:t>
      </w:r>
      <w:r w:rsidR="00367C7A">
        <w:t xml:space="preserve">resources could be saved </w:t>
      </w:r>
      <w:r w:rsidR="00F96966">
        <w:t xml:space="preserve">over the Uu interface. Since </w:t>
      </w:r>
      <w:r w:rsidR="006E0CC5">
        <w:t>SA2 has agreed that the SST should consist of 8 bits (with range is 0-255), and the SD should consist of 24 b</w:t>
      </w:r>
      <w:r w:rsidR="00F96966">
        <w:t>its,</w:t>
      </w:r>
      <w:r w:rsidR="006E0CC5">
        <w:t xml:space="preserve"> one S-NSSAI ca</w:t>
      </w:r>
      <w:r w:rsidR="00F96966">
        <w:t>n be at most 32 bits</w:t>
      </w:r>
      <w:r w:rsidR="006E0CC5">
        <w:t>.</w:t>
      </w:r>
      <w:r w:rsidR="00F96966">
        <w:t xml:space="preserve"> </w:t>
      </w:r>
      <w:r w:rsidR="00367C7A">
        <w:t>Also,</w:t>
      </w:r>
      <w:r w:rsidR="00F96966">
        <w:t xml:space="preserve"> </w:t>
      </w:r>
      <w:r w:rsidR="00F96966">
        <w:rPr>
          <w:rFonts w:cs="Arial"/>
        </w:rPr>
        <w:t xml:space="preserve">SA2 agreed that a UE may at most register with 8 S-NSSAI instances simultaneously. </w:t>
      </w:r>
      <w:r w:rsidR="006E0CC5">
        <w:t xml:space="preserve">Therefore, the NSSAI </w:t>
      </w:r>
      <w:r w:rsidR="00F96966">
        <w:t xml:space="preserve">can theoretically be at most </w:t>
      </w:r>
      <w:r w:rsidR="00F96966" w:rsidRPr="00F96966">
        <w:t>8*(8+</w:t>
      </w:r>
      <w:r w:rsidR="00367C7A" w:rsidRPr="00F96966">
        <w:t>24) =</w:t>
      </w:r>
      <w:r w:rsidR="00F96966" w:rsidRPr="00F96966">
        <w:t xml:space="preserve">256 bits </w:t>
      </w:r>
      <w:r w:rsidR="006E0CC5">
        <w:t>long</w:t>
      </w:r>
      <w:r w:rsidR="00F96966">
        <w:t>. So up to 256 bits could be saved by not duplicating the information at NAS level.</w:t>
      </w:r>
    </w:p>
    <w:p w14:paraId="14684206" w14:textId="44EEB972" w:rsidR="0049026C" w:rsidRDefault="001B0B5F" w:rsidP="0049026C">
      <w:pPr>
        <w:pStyle w:val="Proposal"/>
        <w:tabs>
          <w:tab w:val="clear" w:pos="1304"/>
        </w:tabs>
        <w:ind w:left="1701" w:hanging="1701"/>
      </w:pPr>
      <w:bookmarkStart w:id="61" w:name="_Toc484157689"/>
      <w:bookmarkStart w:id="62" w:name="_Toc484162567"/>
      <w:bookmarkStart w:id="63" w:name="_Toc484162602"/>
      <w:bookmarkStart w:id="64" w:name="_Toc484162655"/>
      <w:bookmarkStart w:id="65" w:name="_Toc484165099"/>
      <w:bookmarkStart w:id="66" w:name="_Toc484165203"/>
      <w:bookmarkStart w:id="67" w:name="_Hlk489371770"/>
      <w:r>
        <w:t>RAN3</w:t>
      </w:r>
      <w:r w:rsidR="0049026C">
        <w:t xml:space="preserve"> should consider reducing the size of MSG5 by including NSSAI only at the RRC level and not duplicating the information at NAS level.</w:t>
      </w:r>
      <w:bookmarkEnd w:id="61"/>
      <w:bookmarkEnd w:id="62"/>
      <w:bookmarkEnd w:id="63"/>
      <w:bookmarkEnd w:id="64"/>
      <w:bookmarkEnd w:id="65"/>
      <w:bookmarkEnd w:id="66"/>
    </w:p>
    <w:p w14:paraId="154D26BB" w14:textId="49141C8F" w:rsidR="00957C1F" w:rsidRDefault="00957C1F" w:rsidP="00957C1F">
      <w:pPr>
        <w:pStyle w:val="Proposal"/>
        <w:tabs>
          <w:tab w:val="clear" w:pos="1304"/>
        </w:tabs>
        <w:ind w:left="1701" w:hanging="1701"/>
      </w:pPr>
      <w:r>
        <w:t>RAN3 should send an LS to CT1 (cc RAN2) to confirm the feasibility of this approach.</w:t>
      </w:r>
    </w:p>
    <w:bookmarkEnd w:id="67"/>
    <w:p w14:paraId="5CCC4764" w14:textId="77777777" w:rsidR="00212D46" w:rsidRPr="00CE0424" w:rsidRDefault="00212D46" w:rsidP="00212D46">
      <w:pPr>
        <w:pStyle w:val="Heading1"/>
      </w:pPr>
      <w:r w:rsidRPr="00CE0424">
        <w:lastRenderedPageBreak/>
        <w:t>Conclusion</w:t>
      </w:r>
    </w:p>
    <w:p w14:paraId="23DBB626" w14:textId="77777777" w:rsidR="00212D46" w:rsidRDefault="00212D46" w:rsidP="00212D46">
      <w:pPr>
        <w:rPr>
          <w:noProof/>
        </w:rPr>
      </w:pPr>
      <w:r>
        <w:t>In this contribution, we discussed network slice selection and related assistance information and</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EE79C15" w14:textId="77777777" w:rsidR="00212D46" w:rsidRPr="003D10AD" w:rsidRDefault="00212D46" w:rsidP="00212D46">
      <w:pPr>
        <w:pStyle w:val="TOC1"/>
        <w:jc w:val="both"/>
        <w:rPr>
          <w:rFonts w:asciiTheme="minorHAnsi" w:eastAsiaTheme="minorEastAsia" w:hAnsiTheme="minorHAnsi" w:cstheme="minorBidi"/>
          <w:b w:val="0"/>
          <w:sz w:val="22"/>
          <w:lang w:eastAsia="sv-SE"/>
        </w:rPr>
      </w:pPr>
      <w:r>
        <w:t>Observation 1</w:t>
      </w:r>
      <w:r w:rsidRPr="003D10AD">
        <w:rPr>
          <w:rFonts w:asciiTheme="minorHAnsi" w:eastAsiaTheme="minorEastAsia" w:hAnsiTheme="minorHAnsi" w:cstheme="minorBidi"/>
          <w:b w:val="0"/>
          <w:sz w:val="22"/>
          <w:lang w:eastAsia="sv-SE"/>
        </w:rPr>
        <w:tab/>
      </w:r>
      <w:r>
        <w:t>Assistance information for AMF selection is provided in MSG5 of the RRC connection establishment at network registration (initial or mobility triggered).</w:t>
      </w:r>
    </w:p>
    <w:p w14:paraId="565BA805" w14:textId="77777777" w:rsidR="00212D46" w:rsidRDefault="00212D46" w:rsidP="00212D46">
      <w:pPr>
        <w:pStyle w:val="BodyText"/>
        <w:rPr>
          <w:b/>
          <w:bCs/>
        </w:rPr>
      </w:pPr>
      <w:r>
        <w:rPr>
          <w:b/>
          <w:bCs/>
        </w:rPr>
        <w:fldChar w:fldCharType="end"/>
      </w:r>
    </w:p>
    <w:p w14:paraId="23F13C8B" w14:textId="77777777" w:rsidR="00933E23" w:rsidRDefault="00212D46" w:rsidP="00212D46">
      <w:pPr>
        <w:pStyle w:val="BodyText"/>
      </w:pPr>
      <w:r w:rsidRPr="00CE0424">
        <w:t>Based on t</w:t>
      </w:r>
      <w:r>
        <w:t>he discussion in the previous sections</w:t>
      </w:r>
      <w:r w:rsidRPr="00CE0424">
        <w:t xml:space="preserve"> we propose the following:</w:t>
      </w:r>
    </w:p>
    <w:p w14:paraId="58E67670" w14:textId="04C342D0" w:rsidR="00933E23" w:rsidRDefault="00933E23" w:rsidP="00A4107B">
      <w:pPr>
        <w:pStyle w:val="Proposal"/>
        <w:numPr>
          <w:ilvl w:val="0"/>
          <w:numId w:val="0"/>
        </w:numPr>
        <w:ind w:left="1701" w:hanging="1701"/>
      </w:pPr>
      <w:r>
        <w:t xml:space="preserve">Proposal 1      </w:t>
      </w:r>
      <w:r w:rsidR="00A4107B">
        <w:t xml:space="preserve">     </w:t>
      </w:r>
      <w:r>
        <w:t>For service request, when the UE is already registered to the network and remains within the same registration area, the 5G-S-TMSI is used to locate the serving AMF.</w:t>
      </w:r>
    </w:p>
    <w:p w14:paraId="1C5A9848" w14:textId="790F636F" w:rsidR="00933E23" w:rsidRDefault="00933E23" w:rsidP="00A4107B">
      <w:pPr>
        <w:pStyle w:val="Proposal"/>
        <w:numPr>
          <w:ilvl w:val="0"/>
          <w:numId w:val="0"/>
        </w:numPr>
        <w:ind w:left="1701" w:hanging="1701"/>
      </w:pPr>
      <w:r>
        <w:t xml:space="preserve">Proposal 2    </w:t>
      </w:r>
      <w:r w:rsidR="00A4107B">
        <w:t xml:space="preserve">       </w:t>
      </w:r>
      <w:r>
        <w:t>5G-S-TMSI is provided in MSG3 of the RRC connection establishment, similar to S-TMSI in LTE/EPC.</w:t>
      </w:r>
    </w:p>
    <w:p w14:paraId="1549B238" w14:textId="656F5404" w:rsidR="00212D46" w:rsidRDefault="00933E23" w:rsidP="00A4107B">
      <w:pPr>
        <w:pStyle w:val="Proposal"/>
        <w:numPr>
          <w:ilvl w:val="0"/>
          <w:numId w:val="0"/>
        </w:numPr>
        <w:ind w:left="1701" w:hanging="1701"/>
        <w:rPr>
          <w:noProof/>
        </w:rPr>
      </w:pPr>
      <w:r>
        <w:t xml:space="preserve">Proposal 3  </w:t>
      </w:r>
      <w:r w:rsidR="00A4107B">
        <w:t xml:space="preserve">      </w:t>
      </w:r>
      <w:r>
        <w:t>No assistance information needs to be provided by UEs in inactive mode as this information is already available from the UE context stored in RAN.</w:t>
      </w:r>
      <w:r w:rsidR="00212D46">
        <w:rPr>
          <w:bCs w:val="0"/>
        </w:rPr>
        <w:fldChar w:fldCharType="begin"/>
      </w:r>
      <w:r w:rsidR="00212D46">
        <w:instrText xml:space="preserve"> TOC \f \n \p " " \t "Proposal;1" </w:instrText>
      </w:r>
      <w:r w:rsidR="00212D46">
        <w:rPr>
          <w:bCs w:val="0"/>
        </w:rPr>
        <w:fldChar w:fldCharType="separate"/>
      </w:r>
    </w:p>
    <w:p w14:paraId="4746BF1F" w14:textId="29ADC482" w:rsidR="00212D46" w:rsidRDefault="00212D46" w:rsidP="00CA31A3">
      <w:pPr>
        <w:pStyle w:val="TOC1"/>
        <w:spacing w:after="120"/>
        <w:jc w:val="both"/>
        <w:rPr>
          <w:b w:val="0"/>
          <w:bCs/>
        </w:rPr>
      </w:pPr>
      <w:r>
        <w:t xml:space="preserve">Proposal </w:t>
      </w:r>
      <w:r w:rsidR="00933E23">
        <w:t>4</w:t>
      </w:r>
      <w:r w:rsidRPr="003D10AD">
        <w:rPr>
          <w:rFonts w:asciiTheme="minorHAnsi" w:eastAsiaTheme="minorEastAsia" w:hAnsiTheme="minorHAnsi" w:cstheme="minorBidi"/>
          <w:b w:val="0"/>
          <w:sz w:val="22"/>
          <w:lang w:eastAsia="sv-SE"/>
        </w:rPr>
        <w:tab/>
      </w:r>
      <w:r>
        <w:t>We should consider reducing the size of MSG5 by including NSSAI only at the RRC level and not duplicating the information at NAS level.</w:t>
      </w:r>
      <w:r>
        <w:rPr>
          <w:b w:val="0"/>
          <w:bCs/>
        </w:rPr>
        <w:fldChar w:fldCharType="end"/>
      </w:r>
    </w:p>
    <w:p w14:paraId="71D449DA" w14:textId="07A96BE6" w:rsidR="00CA31A3" w:rsidRDefault="00CA31A3" w:rsidP="00CA31A3">
      <w:pPr>
        <w:pStyle w:val="Proposal"/>
        <w:numPr>
          <w:ilvl w:val="0"/>
          <w:numId w:val="26"/>
        </w:numPr>
        <w:tabs>
          <w:tab w:val="clear" w:pos="1304"/>
        </w:tabs>
      </w:pPr>
      <w:r>
        <w:t xml:space="preserve">       RAN3 should send an LS to CT1 (cc RAN2) to confirm the feasibility of this approach.</w:t>
      </w:r>
    </w:p>
    <w:p w14:paraId="4C9431F6" w14:textId="77777777" w:rsidR="00F507D1" w:rsidRPr="00CE0424" w:rsidRDefault="00F507D1" w:rsidP="00CE0424">
      <w:pPr>
        <w:pStyle w:val="Heading1"/>
      </w:pPr>
      <w:bookmarkStart w:id="68" w:name="_In-sequence_SDU_delivery"/>
      <w:bookmarkEnd w:id="68"/>
      <w:r w:rsidRPr="00CE0424">
        <w:t>References</w:t>
      </w:r>
    </w:p>
    <w:p w14:paraId="34BF738A" w14:textId="28AFAD21" w:rsidR="00AE7F5A" w:rsidRDefault="00AE7F5A" w:rsidP="00AE7F5A">
      <w:pPr>
        <w:pStyle w:val="Reference"/>
      </w:pPr>
      <w:bookmarkStart w:id="69" w:name="_Ref476301527"/>
      <w:bookmarkStart w:id="70" w:name="_Ref484067695"/>
      <w:bookmarkStart w:id="71" w:name="_Ref174151459"/>
      <w:bookmarkStart w:id="72" w:name="_Ref189809556"/>
      <w:r w:rsidRPr="00275100">
        <w:t>TS 25</w:t>
      </w:r>
      <w:r>
        <w:t xml:space="preserve">.301, </w:t>
      </w:r>
      <w:r w:rsidRPr="00871E10">
        <w:t>System Architecture for the 5G System</w:t>
      </w:r>
      <w:bookmarkEnd w:id="69"/>
      <w:r>
        <w:t>, v0.7.0</w:t>
      </w:r>
      <w:bookmarkEnd w:id="70"/>
    </w:p>
    <w:p w14:paraId="404E9936" w14:textId="5A43D403" w:rsidR="00AE7F5A" w:rsidRDefault="00AE7F5A" w:rsidP="00AE7F5A">
      <w:pPr>
        <w:pStyle w:val="Reference"/>
      </w:pPr>
      <w:bookmarkStart w:id="73" w:name="_Ref484067741"/>
      <w:r>
        <w:t>RAN2#98 Chairman’s notes</w:t>
      </w:r>
      <w:bookmarkEnd w:id="73"/>
    </w:p>
    <w:bookmarkEnd w:id="71"/>
    <w:bookmarkEnd w:id="72"/>
    <w:p w14:paraId="46F11E0B" w14:textId="2AC8DD5B" w:rsidR="0077725D" w:rsidRPr="0077725D" w:rsidRDefault="0077725D" w:rsidP="0048568A">
      <w:pPr>
        <w:pStyle w:val="Reference"/>
        <w:numPr>
          <w:ilvl w:val="0"/>
          <w:numId w:val="0"/>
        </w:numPr>
        <w:ind w:left="567"/>
        <w:rPr>
          <w:rFonts w:eastAsia="MS Mincho"/>
        </w:rPr>
      </w:pPr>
    </w:p>
    <w:p w14:paraId="26533EDA" w14:textId="62D80B74" w:rsidR="001E59DA" w:rsidRPr="0077725D" w:rsidRDefault="001E59DA" w:rsidP="008020FE">
      <w:pPr>
        <w:pStyle w:val="Reference"/>
        <w:numPr>
          <w:ilvl w:val="0"/>
          <w:numId w:val="0"/>
        </w:numPr>
        <w:ind w:left="567"/>
        <w:rPr>
          <w:rFonts w:eastAsia="MS Mincho"/>
        </w:rPr>
      </w:pPr>
    </w:p>
    <w:sectPr w:rsidR="001E59DA" w:rsidRPr="0077725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6B639" w14:textId="77777777" w:rsidR="00622EF8" w:rsidRDefault="00622EF8">
      <w:r>
        <w:separator/>
      </w:r>
    </w:p>
  </w:endnote>
  <w:endnote w:type="continuationSeparator" w:id="0">
    <w:p w14:paraId="11EFF3FD" w14:textId="77777777" w:rsidR="00622EF8" w:rsidRDefault="0062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4A0F69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F0C3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0C3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F56AA" w14:textId="77777777" w:rsidR="00622EF8" w:rsidRDefault="00622EF8">
      <w:r>
        <w:separator/>
      </w:r>
    </w:p>
  </w:footnote>
  <w:footnote w:type="continuationSeparator" w:id="0">
    <w:p w14:paraId="30B042B4" w14:textId="77777777" w:rsidR="00622EF8" w:rsidRDefault="0062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17"/>
  </w:num>
  <w:num w:numId="15">
    <w:abstractNumId w:val="1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9"/>
  </w:num>
  <w:num w:numId="21">
    <w:abstractNumId w:val="8"/>
  </w:num>
  <w:num w:numId="22">
    <w:abstractNumId w:val="9"/>
  </w:num>
  <w:num w:numId="23">
    <w:abstractNumId w:val="9"/>
  </w:num>
  <w:num w:numId="24">
    <w:abstractNumId w:val="4"/>
  </w:num>
  <w:num w:numId="25">
    <w:abstractNumId w:val="12"/>
  </w:num>
  <w:num w:numId="26">
    <w:abstractNumId w:val="9"/>
    <w:lvlOverride w:ilvl="0">
      <w:startOverride w:val="5"/>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5D15"/>
    <w:rsid w:val="000179D1"/>
    <w:rsid w:val="0002564D"/>
    <w:rsid w:val="00025ECA"/>
    <w:rsid w:val="00027939"/>
    <w:rsid w:val="000325B8"/>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609D0"/>
    <w:rsid w:val="000616E7"/>
    <w:rsid w:val="0006487E"/>
    <w:rsid w:val="00065809"/>
    <w:rsid w:val="000659CB"/>
    <w:rsid w:val="00065E1A"/>
    <w:rsid w:val="0007519E"/>
    <w:rsid w:val="00077E5F"/>
    <w:rsid w:val="0008036A"/>
    <w:rsid w:val="00081AE6"/>
    <w:rsid w:val="000855EB"/>
    <w:rsid w:val="00085B52"/>
    <w:rsid w:val="00085C30"/>
    <w:rsid w:val="000866F2"/>
    <w:rsid w:val="0009009F"/>
    <w:rsid w:val="00091557"/>
    <w:rsid w:val="000924C1"/>
    <w:rsid w:val="000924F0"/>
    <w:rsid w:val="00093474"/>
    <w:rsid w:val="0009510F"/>
    <w:rsid w:val="00097AAF"/>
    <w:rsid w:val="000A07F6"/>
    <w:rsid w:val="000A1B7B"/>
    <w:rsid w:val="000A56F2"/>
    <w:rsid w:val="000B2719"/>
    <w:rsid w:val="000B3A8F"/>
    <w:rsid w:val="000B4AB9"/>
    <w:rsid w:val="000B58C3"/>
    <w:rsid w:val="000B61E9"/>
    <w:rsid w:val="000C165A"/>
    <w:rsid w:val="000C2E19"/>
    <w:rsid w:val="000D0D07"/>
    <w:rsid w:val="000D4797"/>
    <w:rsid w:val="000D51FB"/>
    <w:rsid w:val="000E0527"/>
    <w:rsid w:val="000E1E92"/>
    <w:rsid w:val="000F06D6"/>
    <w:rsid w:val="000F0EB1"/>
    <w:rsid w:val="000F1106"/>
    <w:rsid w:val="000F3BE9"/>
    <w:rsid w:val="000F3F6C"/>
    <w:rsid w:val="000F6DF3"/>
    <w:rsid w:val="001005FF"/>
    <w:rsid w:val="00102D88"/>
    <w:rsid w:val="001062FB"/>
    <w:rsid w:val="001063E6"/>
    <w:rsid w:val="00113CF4"/>
    <w:rsid w:val="001153EA"/>
    <w:rsid w:val="00115643"/>
    <w:rsid w:val="00116765"/>
    <w:rsid w:val="001219F5"/>
    <w:rsid w:val="00121A20"/>
    <w:rsid w:val="00121B0B"/>
    <w:rsid w:val="00122F2E"/>
    <w:rsid w:val="00123033"/>
    <w:rsid w:val="0012377F"/>
    <w:rsid w:val="00124314"/>
    <w:rsid w:val="00126B4A"/>
    <w:rsid w:val="001303E3"/>
    <w:rsid w:val="00131695"/>
    <w:rsid w:val="00132FD0"/>
    <w:rsid w:val="001344C0"/>
    <w:rsid w:val="001346FA"/>
    <w:rsid w:val="00135252"/>
    <w:rsid w:val="00137A17"/>
    <w:rsid w:val="00137AB5"/>
    <w:rsid w:val="00137F0B"/>
    <w:rsid w:val="00141071"/>
    <w:rsid w:val="00143B3A"/>
    <w:rsid w:val="00151E23"/>
    <w:rsid w:val="001526E0"/>
    <w:rsid w:val="001551B5"/>
    <w:rsid w:val="00155C2B"/>
    <w:rsid w:val="00156808"/>
    <w:rsid w:val="001643A8"/>
    <w:rsid w:val="001659C1"/>
    <w:rsid w:val="00173A8E"/>
    <w:rsid w:val="00177795"/>
    <w:rsid w:val="0018143F"/>
    <w:rsid w:val="00190AC1"/>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20600"/>
    <w:rsid w:val="002224DB"/>
    <w:rsid w:val="00223FCB"/>
    <w:rsid w:val="00224B79"/>
    <w:rsid w:val="002252C3"/>
    <w:rsid w:val="00225C54"/>
    <w:rsid w:val="00230765"/>
    <w:rsid w:val="002319E4"/>
    <w:rsid w:val="00235632"/>
    <w:rsid w:val="00235872"/>
    <w:rsid w:val="00235FA8"/>
    <w:rsid w:val="00236AB7"/>
    <w:rsid w:val="00241559"/>
    <w:rsid w:val="00241EC9"/>
    <w:rsid w:val="002435B3"/>
    <w:rsid w:val="002458EB"/>
    <w:rsid w:val="002500C8"/>
    <w:rsid w:val="00250CB0"/>
    <w:rsid w:val="00253F49"/>
    <w:rsid w:val="00257321"/>
    <w:rsid w:val="00257543"/>
    <w:rsid w:val="002617E7"/>
    <w:rsid w:val="00261FC8"/>
    <w:rsid w:val="00264228"/>
    <w:rsid w:val="00264334"/>
    <w:rsid w:val="0026473E"/>
    <w:rsid w:val="00266214"/>
    <w:rsid w:val="00267C83"/>
    <w:rsid w:val="00267DFD"/>
    <w:rsid w:val="0027144F"/>
    <w:rsid w:val="00271523"/>
    <w:rsid w:val="00271F3A"/>
    <w:rsid w:val="00273020"/>
    <w:rsid w:val="00273278"/>
    <w:rsid w:val="002737F4"/>
    <w:rsid w:val="0027787B"/>
    <w:rsid w:val="002805F5"/>
    <w:rsid w:val="00280751"/>
    <w:rsid w:val="00280E2B"/>
    <w:rsid w:val="0028280A"/>
    <w:rsid w:val="00286ACD"/>
    <w:rsid w:val="00287838"/>
    <w:rsid w:val="002907B5"/>
    <w:rsid w:val="00292EB7"/>
    <w:rsid w:val="00296227"/>
    <w:rsid w:val="00296F44"/>
    <w:rsid w:val="0029777D"/>
    <w:rsid w:val="002A055E"/>
    <w:rsid w:val="002A1D4E"/>
    <w:rsid w:val="002A2869"/>
    <w:rsid w:val="002A6A54"/>
    <w:rsid w:val="002B24D6"/>
    <w:rsid w:val="002B656F"/>
    <w:rsid w:val="002C01DE"/>
    <w:rsid w:val="002C3FF6"/>
    <w:rsid w:val="002C41E6"/>
    <w:rsid w:val="002D071A"/>
    <w:rsid w:val="002D34B2"/>
    <w:rsid w:val="002D6C8C"/>
    <w:rsid w:val="002D7637"/>
    <w:rsid w:val="002E17F2"/>
    <w:rsid w:val="002E7CAE"/>
    <w:rsid w:val="002F1F4E"/>
    <w:rsid w:val="002F2771"/>
    <w:rsid w:val="002F37A9"/>
    <w:rsid w:val="0030148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4456"/>
    <w:rsid w:val="00324D23"/>
    <w:rsid w:val="00331751"/>
    <w:rsid w:val="00331D5D"/>
    <w:rsid w:val="00334579"/>
    <w:rsid w:val="00335858"/>
    <w:rsid w:val="00336BDA"/>
    <w:rsid w:val="003409B2"/>
    <w:rsid w:val="00342BD7"/>
    <w:rsid w:val="00343A07"/>
    <w:rsid w:val="00346DB5"/>
    <w:rsid w:val="003477B1"/>
    <w:rsid w:val="0035482C"/>
    <w:rsid w:val="00355EA2"/>
    <w:rsid w:val="00357380"/>
    <w:rsid w:val="003602D9"/>
    <w:rsid w:val="003604CE"/>
    <w:rsid w:val="00364BC3"/>
    <w:rsid w:val="003675AE"/>
    <w:rsid w:val="00367C7A"/>
    <w:rsid w:val="00370300"/>
    <w:rsid w:val="00370E47"/>
    <w:rsid w:val="003742AC"/>
    <w:rsid w:val="00375474"/>
    <w:rsid w:val="00377CE1"/>
    <w:rsid w:val="00385BF0"/>
    <w:rsid w:val="003939FF"/>
    <w:rsid w:val="00395AF3"/>
    <w:rsid w:val="00396B88"/>
    <w:rsid w:val="003A2223"/>
    <w:rsid w:val="003A2A0F"/>
    <w:rsid w:val="003A45A1"/>
    <w:rsid w:val="003A5B0A"/>
    <w:rsid w:val="003A6BAC"/>
    <w:rsid w:val="003A7EF3"/>
    <w:rsid w:val="003B0545"/>
    <w:rsid w:val="003B159C"/>
    <w:rsid w:val="003B369F"/>
    <w:rsid w:val="003B36A3"/>
    <w:rsid w:val="003B7FE5"/>
    <w:rsid w:val="003C11C8"/>
    <w:rsid w:val="003C2702"/>
    <w:rsid w:val="003C3AC4"/>
    <w:rsid w:val="003C7806"/>
    <w:rsid w:val="003D109F"/>
    <w:rsid w:val="003D10AD"/>
    <w:rsid w:val="003D1CA1"/>
    <w:rsid w:val="003D2478"/>
    <w:rsid w:val="003D2FC4"/>
    <w:rsid w:val="003D3C45"/>
    <w:rsid w:val="003D45FC"/>
    <w:rsid w:val="003D5B1F"/>
    <w:rsid w:val="003E0674"/>
    <w:rsid w:val="003E15FA"/>
    <w:rsid w:val="003E55E4"/>
    <w:rsid w:val="003E6F4F"/>
    <w:rsid w:val="003E74E3"/>
    <w:rsid w:val="003E75BA"/>
    <w:rsid w:val="003F05C7"/>
    <w:rsid w:val="003F2CD4"/>
    <w:rsid w:val="003F6BBE"/>
    <w:rsid w:val="004000E8"/>
    <w:rsid w:val="00402E2B"/>
    <w:rsid w:val="004031DE"/>
    <w:rsid w:val="0040512B"/>
    <w:rsid w:val="00405CA5"/>
    <w:rsid w:val="00407CD3"/>
    <w:rsid w:val="00410134"/>
    <w:rsid w:val="00410B72"/>
    <w:rsid w:val="00410B7B"/>
    <w:rsid w:val="00410F18"/>
    <w:rsid w:val="004116F0"/>
    <w:rsid w:val="0041263E"/>
    <w:rsid w:val="004130C5"/>
    <w:rsid w:val="00413AAC"/>
    <w:rsid w:val="00421105"/>
    <w:rsid w:val="004238C9"/>
    <w:rsid w:val="004242F4"/>
    <w:rsid w:val="00427248"/>
    <w:rsid w:val="004319E2"/>
    <w:rsid w:val="00433868"/>
    <w:rsid w:val="00437447"/>
    <w:rsid w:val="00437610"/>
    <w:rsid w:val="00441A92"/>
    <w:rsid w:val="00444F56"/>
    <w:rsid w:val="00446488"/>
    <w:rsid w:val="004517AA"/>
    <w:rsid w:val="00452CAC"/>
    <w:rsid w:val="00453003"/>
    <w:rsid w:val="00457565"/>
    <w:rsid w:val="00457B71"/>
    <w:rsid w:val="00463CA6"/>
    <w:rsid w:val="004644EB"/>
    <w:rsid w:val="00465F3A"/>
    <w:rsid w:val="004669E2"/>
    <w:rsid w:val="00470C31"/>
    <w:rsid w:val="00472C22"/>
    <w:rsid w:val="004734D0"/>
    <w:rsid w:val="0047556B"/>
    <w:rsid w:val="00477768"/>
    <w:rsid w:val="0048568A"/>
    <w:rsid w:val="00485C41"/>
    <w:rsid w:val="00485DBF"/>
    <w:rsid w:val="00486318"/>
    <w:rsid w:val="0049026C"/>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91F"/>
    <w:rsid w:val="004F4DA3"/>
    <w:rsid w:val="004F6C6C"/>
    <w:rsid w:val="00505C27"/>
    <w:rsid w:val="00506557"/>
    <w:rsid w:val="0050677A"/>
    <w:rsid w:val="005108D8"/>
    <w:rsid w:val="005116F9"/>
    <w:rsid w:val="005153A7"/>
    <w:rsid w:val="00516D60"/>
    <w:rsid w:val="00517442"/>
    <w:rsid w:val="005219CF"/>
    <w:rsid w:val="00526E90"/>
    <w:rsid w:val="00531534"/>
    <w:rsid w:val="005338D0"/>
    <w:rsid w:val="00534B59"/>
    <w:rsid w:val="00534F50"/>
    <w:rsid w:val="00536759"/>
    <w:rsid w:val="005367C3"/>
    <w:rsid w:val="00536D88"/>
    <w:rsid w:val="00537C62"/>
    <w:rsid w:val="00543234"/>
    <w:rsid w:val="00546970"/>
    <w:rsid w:val="00554E19"/>
    <w:rsid w:val="0056121F"/>
    <w:rsid w:val="0056138C"/>
    <w:rsid w:val="00571171"/>
    <w:rsid w:val="005711B9"/>
    <w:rsid w:val="00572505"/>
    <w:rsid w:val="005730C2"/>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662D"/>
    <w:rsid w:val="005A78CA"/>
    <w:rsid w:val="005B045C"/>
    <w:rsid w:val="005B28BD"/>
    <w:rsid w:val="005B35D7"/>
    <w:rsid w:val="005B392A"/>
    <w:rsid w:val="005B3AA3"/>
    <w:rsid w:val="005B6F83"/>
    <w:rsid w:val="005C5143"/>
    <w:rsid w:val="005C6BCE"/>
    <w:rsid w:val="005C74FB"/>
    <w:rsid w:val="005D1602"/>
    <w:rsid w:val="005E385F"/>
    <w:rsid w:val="005E5B81"/>
    <w:rsid w:val="005F2CB1"/>
    <w:rsid w:val="005F2D35"/>
    <w:rsid w:val="005F3025"/>
    <w:rsid w:val="005F4D03"/>
    <w:rsid w:val="005F618C"/>
    <w:rsid w:val="005F70BD"/>
    <w:rsid w:val="0060283C"/>
    <w:rsid w:val="00604A23"/>
    <w:rsid w:val="00604F14"/>
    <w:rsid w:val="00605F62"/>
    <w:rsid w:val="00607C83"/>
    <w:rsid w:val="006102C9"/>
    <w:rsid w:val="00611B83"/>
    <w:rsid w:val="00613257"/>
    <w:rsid w:val="00620A71"/>
    <w:rsid w:val="00620D80"/>
    <w:rsid w:val="00622EF8"/>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208D"/>
    <w:rsid w:val="0064307A"/>
    <w:rsid w:val="00643449"/>
    <w:rsid w:val="00643475"/>
    <w:rsid w:val="0064396A"/>
    <w:rsid w:val="0064624E"/>
    <w:rsid w:val="00650AB9"/>
    <w:rsid w:val="00655733"/>
    <w:rsid w:val="00655ACD"/>
    <w:rsid w:val="00656520"/>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ECC"/>
    <w:rsid w:val="006771F9"/>
    <w:rsid w:val="006776D7"/>
    <w:rsid w:val="00681003"/>
    <w:rsid w:val="006817C9"/>
    <w:rsid w:val="00683ECE"/>
    <w:rsid w:val="006858A0"/>
    <w:rsid w:val="00686D9A"/>
    <w:rsid w:val="00695FC2"/>
    <w:rsid w:val="00696949"/>
    <w:rsid w:val="00696ADC"/>
    <w:rsid w:val="00697052"/>
    <w:rsid w:val="006A3D79"/>
    <w:rsid w:val="006A46FB"/>
    <w:rsid w:val="006A5891"/>
    <w:rsid w:val="006A5E28"/>
    <w:rsid w:val="006A6659"/>
    <w:rsid w:val="006A697B"/>
    <w:rsid w:val="006A7AFF"/>
    <w:rsid w:val="006B1816"/>
    <w:rsid w:val="006B2099"/>
    <w:rsid w:val="006B3079"/>
    <w:rsid w:val="006B50CF"/>
    <w:rsid w:val="006B694F"/>
    <w:rsid w:val="006C03B8"/>
    <w:rsid w:val="006C14C0"/>
    <w:rsid w:val="006C5EC9"/>
    <w:rsid w:val="006C6059"/>
    <w:rsid w:val="006C7522"/>
    <w:rsid w:val="006D6F08"/>
    <w:rsid w:val="006E062C"/>
    <w:rsid w:val="006E0CC5"/>
    <w:rsid w:val="006E28B7"/>
    <w:rsid w:val="006E3310"/>
    <w:rsid w:val="006E4E39"/>
    <w:rsid w:val="006E565E"/>
    <w:rsid w:val="006E673D"/>
    <w:rsid w:val="006E7D3B"/>
    <w:rsid w:val="006F1B70"/>
    <w:rsid w:val="006F341D"/>
    <w:rsid w:val="006F3A6E"/>
    <w:rsid w:val="006F3CDE"/>
    <w:rsid w:val="006F58D4"/>
    <w:rsid w:val="00701983"/>
    <w:rsid w:val="0070346E"/>
    <w:rsid w:val="00704EDB"/>
    <w:rsid w:val="0070537F"/>
    <w:rsid w:val="00706101"/>
    <w:rsid w:val="00707072"/>
    <w:rsid w:val="00707D61"/>
    <w:rsid w:val="00710CBF"/>
    <w:rsid w:val="00712287"/>
    <w:rsid w:val="00712772"/>
    <w:rsid w:val="00713A89"/>
    <w:rsid w:val="007148D3"/>
    <w:rsid w:val="00715B9A"/>
    <w:rsid w:val="00721593"/>
    <w:rsid w:val="00722660"/>
    <w:rsid w:val="00724463"/>
    <w:rsid w:val="00726EA6"/>
    <w:rsid w:val="00727208"/>
    <w:rsid w:val="00727680"/>
    <w:rsid w:val="007348B1"/>
    <w:rsid w:val="00734B23"/>
    <w:rsid w:val="007362A6"/>
    <w:rsid w:val="00736D7D"/>
    <w:rsid w:val="00740E58"/>
    <w:rsid w:val="00741966"/>
    <w:rsid w:val="0074386C"/>
    <w:rsid w:val="0074405B"/>
    <w:rsid w:val="007445A0"/>
    <w:rsid w:val="0074524B"/>
    <w:rsid w:val="00747D8B"/>
    <w:rsid w:val="00751228"/>
    <w:rsid w:val="0075193B"/>
    <w:rsid w:val="007571E1"/>
    <w:rsid w:val="007604B2"/>
    <w:rsid w:val="00762737"/>
    <w:rsid w:val="00762FB8"/>
    <w:rsid w:val="00765281"/>
    <w:rsid w:val="00766BAD"/>
    <w:rsid w:val="00766E11"/>
    <w:rsid w:val="007730BD"/>
    <w:rsid w:val="00773C0A"/>
    <w:rsid w:val="007755F2"/>
    <w:rsid w:val="00776469"/>
    <w:rsid w:val="00776971"/>
    <w:rsid w:val="0077725D"/>
    <w:rsid w:val="0078177E"/>
    <w:rsid w:val="0078304C"/>
    <w:rsid w:val="00783673"/>
    <w:rsid w:val="00785490"/>
    <w:rsid w:val="007925EA"/>
    <w:rsid w:val="00793CD8"/>
    <w:rsid w:val="00795C92"/>
    <w:rsid w:val="00796231"/>
    <w:rsid w:val="00796845"/>
    <w:rsid w:val="007A1CB3"/>
    <w:rsid w:val="007A306F"/>
    <w:rsid w:val="007A43A6"/>
    <w:rsid w:val="007A58A6"/>
    <w:rsid w:val="007B3D2D"/>
    <w:rsid w:val="007B5007"/>
    <w:rsid w:val="007B50AE"/>
    <w:rsid w:val="007B51DF"/>
    <w:rsid w:val="007C05DD"/>
    <w:rsid w:val="007C3D18"/>
    <w:rsid w:val="007C60BF"/>
    <w:rsid w:val="007C6A07"/>
    <w:rsid w:val="007C75A1"/>
    <w:rsid w:val="007C77A5"/>
    <w:rsid w:val="007D04E5"/>
    <w:rsid w:val="007D311E"/>
    <w:rsid w:val="007D5901"/>
    <w:rsid w:val="007D7526"/>
    <w:rsid w:val="007E4610"/>
    <w:rsid w:val="007E4715"/>
    <w:rsid w:val="007E4B22"/>
    <w:rsid w:val="007E505B"/>
    <w:rsid w:val="007E7091"/>
    <w:rsid w:val="008020FE"/>
    <w:rsid w:val="00803FAE"/>
    <w:rsid w:val="0080605F"/>
    <w:rsid w:val="00807786"/>
    <w:rsid w:val="00811FCB"/>
    <w:rsid w:val="0081252B"/>
    <w:rsid w:val="008158D6"/>
    <w:rsid w:val="00816B4A"/>
    <w:rsid w:val="00817196"/>
    <w:rsid w:val="00817EDE"/>
    <w:rsid w:val="008235DB"/>
    <w:rsid w:val="00824AB4"/>
    <w:rsid w:val="00825C42"/>
    <w:rsid w:val="00825D25"/>
    <w:rsid w:val="00827D6F"/>
    <w:rsid w:val="008300C8"/>
    <w:rsid w:val="008335B1"/>
    <w:rsid w:val="008376AC"/>
    <w:rsid w:val="00841B0A"/>
    <w:rsid w:val="0084221B"/>
    <w:rsid w:val="008444E8"/>
    <w:rsid w:val="00844E80"/>
    <w:rsid w:val="00846FE7"/>
    <w:rsid w:val="00850CEC"/>
    <w:rsid w:val="00850E36"/>
    <w:rsid w:val="00856911"/>
    <w:rsid w:val="00856C5F"/>
    <w:rsid w:val="008677FD"/>
    <w:rsid w:val="00867B56"/>
    <w:rsid w:val="00870077"/>
    <w:rsid w:val="008706D4"/>
    <w:rsid w:val="00870F8A"/>
    <w:rsid w:val="008719A4"/>
    <w:rsid w:val="00871D23"/>
    <w:rsid w:val="00874312"/>
    <w:rsid w:val="0087437C"/>
    <w:rsid w:val="00875CD7"/>
    <w:rsid w:val="00876B4D"/>
    <w:rsid w:val="00877F18"/>
    <w:rsid w:val="008831AD"/>
    <w:rsid w:val="00885820"/>
    <w:rsid w:val="0088638F"/>
    <w:rsid w:val="00894A88"/>
    <w:rsid w:val="00895386"/>
    <w:rsid w:val="00896D3D"/>
    <w:rsid w:val="008A21FF"/>
    <w:rsid w:val="008A2CE2"/>
    <w:rsid w:val="008A30AC"/>
    <w:rsid w:val="008A44B8"/>
    <w:rsid w:val="008A51A8"/>
    <w:rsid w:val="008A54C7"/>
    <w:rsid w:val="008A77D8"/>
    <w:rsid w:val="008B0483"/>
    <w:rsid w:val="008B120C"/>
    <w:rsid w:val="008B51A0"/>
    <w:rsid w:val="008B592A"/>
    <w:rsid w:val="008B675A"/>
    <w:rsid w:val="008B7B5C"/>
    <w:rsid w:val="008C0C99"/>
    <w:rsid w:val="008C2017"/>
    <w:rsid w:val="008C4958"/>
    <w:rsid w:val="008C4BAA"/>
    <w:rsid w:val="008C6AE8"/>
    <w:rsid w:val="008C7573"/>
    <w:rsid w:val="008D0DB1"/>
    <w:rsid w:val="008D34F1"/>
    <w:rsid w:val="008D39D8"/>
    <w:rsid w:val="008D52DC"/>
    <w:rsid w:val="008D6D1A"/>
    <w:rsid w:val="008E065E"/>
    <w:rsid w:val="008E0927"/>
    <w:rsid w:val="008E1909"/>
    <w:rsid w:val="008E5F79"/>
    <w:rsid w:val="008F1EAB"/>
    <w:rsid w:val="008F33DC"/>
    <w:rsid w:val="008F477F"/>
    <w:rsid w:val="00902350"/>
    <w:rsid w:val="0090336B"/>
    <w:rsid w:val="009053AA"/>
    <w:rsid w:val="00906939"/>
    <w:rsid w:val="009075B9"/>
    <w:rsid w:val="0091039D"/>
    <w:rsid w:val="00910B7D"/>
    <w:rsid w:val="00911DFB"/>
    <w:rsid w:val="00911F5A"/>
    <w:rsid w:val="009139D9"/>
    <w:rsid w:val="00914AD8"/>
    <w:rsid w:val="00916079"/>
    <w:rsid w:val="00917CE9"/>
    <w:rsid w:val="00920BF2"/>
    <w:rsid w:val="00922010"/>
    <w:rsid w:val="00926FEF"/>
    <w:rsid w:val="00931BD9"/>
    <w:rsid w:val="00933E23"/>
    <w:rsid w:val="009368F3"/>
    <w:rsid w:val="00941636"/>
    <w:rsid w:val="00943742"/>
    <w:rsid w:val="00945C05"/>
    <w:rsid w:val="00946945"/>
    <w:rsid w:val="00946CFD"/>
    <w:rsid w:val="00947713"/>
    <w:rsid w:val="0095011B"/>
    <w:rsid w:val="00950DE7"/>
    <w:rsid w:val="00953920"/>
    <w:rsid w:val="00953D47"/>
    <w:rsid w:val="0095681E"/>
    <w:rsid w:val="009570A5"/>
    <w:rsid w:val="009572D4"/>
    <w:rsid w:val="00957C1F"/>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462D"/>
    <w:rsid w:val="009A5CBA"/>
    <w:rsid w:val="009A7F84"/>
    <w:rsid w:val="009B1F30"/>
    <w:rsid w:val="009B327D"/>
    <w:rsid w:val="009B3AC2"/>
    <w:rsid w:val="009B4DF4"/>
    <w:rsid w:val="009B4E12"/>
    <w:rsid w:val="009B564E"/>
    <w:rsid w:val="009B5D3F"/>
    <w:rsid w:val="009B7E87"/>
    <w:rsid w:val="009C0F39"/>
    <w:rsid w:val="009C403E"/>
    <w:rsid w:val="009C49EC"/>
    <w:rsid w:val="009C7426"/>
    <w:rsid w:val="009D4FF0"/>
    <w:rsid w:val="009D51B1"/>
    <w:rsid w:val="009D703C"/>
    <w:rsid w:val="009D718F"/>
    <w:rsid w:val="009E068F"/>
    <w:rsid w:val="009E14E0"/>
    <w:rsid w:val="009E35DB"/>
    <w:rsid w:val="009E47A3"/>
    <w:rsid w:val="009F08F3"/>
    <w:rsid w:val="009F1D4F"/>
    <w:rsid w:val="009F1ECE"/>
    <w:rsid w:val="009F344F"/>
    <w:rsid w:val="009F67E8"/>
    <w:rsid w:val="00A00B32"/>
    <w:rsid w:val="00A048A8"/>
    <w:rsid w:val="00A04F49"/>
    <w:rsid w:val="00A13E54"/>
    <w:rsid w:val="00A17F63"/>
    <w:rsid w:val="00A2193B"/>
    <w:rsid w:val="00A2351A"/>
    <w:rsid w:val="00A264A9"/>
    <w:rsid w:val="00A27785"/>
    <w:rsid w:val="00A30187"/>
    <w:rsid w:val="00A3448A"/>
    <w:rsid w:val="00A36297"/>
    <w:rsid w:val="00A40104"/>
    <w:rsid w:val="00A40236"/>
    <w:rsid w:val="00A4107B"/>
    <w:rsid w:val="00A41E2B"/>
    <w:rsid w:val="00A45B74"/>
    <w:rsid w:val="00A52E1D"/>
    <w:rsid w:val="00A53B7A"/>
    <w:rsid w:val="00A61499"/>
    <w:rsid w:val="00A626D1"/>
    <w:rsid w:val="00A62A77"/>
    <w:rsid w:val="00A63483"/>
    <w:rsid w:val="00A6363A"/>
    <w:rsid w:val="00A657D7"/>
    <w:rsid w:val="00A660AC"/>
    <w:rsid w:val="00A67E6C"/>
    <w:rsid w:val="00A70A54"/>
    <w:rsid w:val="00A71B99"/>
    <w:rsid w:val="00A71C29"/>
    <w:rsid w:val="00A739D0"/>
    <w:rsid w:val="00A73EA4"/>
    <w:rsid w:val="00A761D4"/>
    <w:rsid w:val="00A7763F"/>
    <w:rsid w:val="00A77EC4"/>
    <w:rsid w:val="00A83E38"/>
    <w:rsid w:val="00A91C62"/>
    <w:rsid w:val="00A92879"/>
    <w:rsid w:val="00A92C7A"/>
    <w:rsid w:val="00A9442A"/>
    <w:rsid w:val="00A97225"/>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79A3"/>
    <w:rsid w:val="00AE7F5A"/>
    <w:rsid w:val="00AF13F7"/>
    <w:rsid w:val="00AF1C5D"/>
    <w:rsid w:val="00AF42D7"/>
    <w:rsid w:val="00B006FE"/>
    <w:rsid w:val="00B007CB"/>
    <w:rsid w:val="00B02AA9"/>
    <w:rsid w:val="00B02FA3"/>
    <w:rsid w:val="00B05084"/>
    <w:rsid w:val="00B06F21"/>
    <w:rsid w:val="00B114CE"/>
    <w:rsid w:val="00B157F9"/>
    <w:rsid w:val="00B167F1"/>
    <w:rsid w:val="00B20256"/>
    <w:rsid w:val="00B20D09"/>
    <w:rsid w:val="00B2763F"/>
    <w:rsid w:val="00B27AAC"/>
    <w:rsid w:val="00B30929"/>
    <w:rsid w:val="00B369AD"/>
    <w:rsid w:val="00B372AA"/>
    <w:rsid w:val="00B40445"/>
    <w:rsid w:val="00B41888"/>
    <w:rsid w:val="00B42BDB"/>
    <w:rsid w:val="00B45A52"/>
    <w:rsid w:val="00B46175"/>
    <w:rsid w:val="00B5681C"/>
    <w:rsid w:val="00B61FC9"/>
    <w:rsid w:val="00B62AAA"/>
    <w:rsid w:val="00B62DC3"/>
    <w:rsid w:val="00B664C7"/>
    <w:rsid w:val="00B739F6"/>
    <w:rsid w:val="00B81A6C"/>
    <w:rsid w:val="00B81D70"/>
    <w:rsid w:val="00B843AE"/>
    <w:rsid w:val="00B85DE5"/>
    <w:rsid w:val="00B85FAE"/>
    <w:rsid w:val="00B90F73"/>
    <w:rsid w:val="00B93B59"/>
    <w:rsid w:val="00B9406A"/>
    <w:rsid w:val="00B95078"/>
    <w:rsid w:val="00BA2280"/>
    <w:rsid w:val="00BA2A08"/>
    <w:rsid w:val="00BA56D2"/>
    <w:rsid w:val="00BA76E0"/>
    <w:rsid w:val="00BB0186"/>
    <w:rsid w:val="00BB2A25"/>
    <w:rsid w:val="00BB51E9"/>
    <w:rsid w:val="00BB56BD"/>
    <w:rsid w:val="00BC0FDC"/>
    <w:rsid w:val="00BC3053"/>
    <w:rsid w:val="00BC4D2E"/>
    <w:rsid w:val="00BC6A51"/>
    <w:rsid w:val="00BD46A8"/>
    <w:rsid w:val="00BD48AC"/>
    <w:rsid w:val="00BD5F1A"/>
    <w:rsid w:val="00BE1234"/>
    <w:rsid w:val="00BE2FA6"/>
    <w:rsid w:val="00BE333F"/>
    <w:rsid w:val="00BE4F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88"/>
    <w:rsid w:val="00C14D4B"/>
    <w:rsid w:val="00C154BB"/>
    <w:rsid w:val="00C15B66"/>
    <w:rsid w:val="00C21C9E"/>
    <w:rsid w:val="00C26FAA"/>
    <w:rsid w:val="00C279B5"/>
    <w:rsid w:val="00C27C45"/>
    <w:rsid w:val="00C3719D"/>
    <w:rsid w:val="00C37CC3"/>
    <w:rsid w:val="00C42BAB"/>
    <w:rsid w:val="00C4742E"/>
    <w:rsid w:val="00C51FCF"/>
    <w:rsid w:val="00C54995"/>
    <w:rsid w:val="00C54D41"/>
    <w:rsid w:val="00C55F6F"/>
    <w:rsid w:val="00C60783"/>
    <w:rsid w:val="00C64672"/>
    <w:rsid w:val="00C70697"/>
    <w:rsid w:val="00C72EF4"/>
    <w:rsid w:val="00C743F0"/>
    <w:rsid w:val="00C75D2F"/>
    <w:rsid w:val="00C767BE"/>
    <w:rsid w:val="00C76963"/>
    <w:rsid w:val="00C76E3C"/>
    <w:rsid w:val="00C81568"/>
    <w:rsid w:val="00C9027A"/>
    <w:rsid w:val="00C9068E"/>
    <w:rsid w:val="00C9342D"/>
    <w:rsid w:val="00C93C4B"/>
    <w:rsid w:val="00C944AB"/>
    <w:rsid w:val="00C95B40"/>
    <w:rsid w:val="00C97A23"/>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409"/>
    <w:rsid w:val="00D115C3"/>
    <w:rsid w:val="00D11897"/>
    <w:rsid w:val="00D13135"/>
    <w:rsid w:val="00D1344F"/>
    <w:rsid w:val="00D13E4E"/>
    <w:rsid w:val="00D153AA"/>
    <w:rsid w:val="00D17248"/>
    <w:rsid w:val="00D239A7"/>
    <w:rsid w:val="00D23F47"/>
    <w:rsid w:val="00D3005B"/>
    <w:rsid w:val="00D31E35"/>
    <w:rsid w:val="00D325EA"/>
    <w:rsid w:val="00D36E71"/>
    <w:rsid w:val="00D37D87"/>
    <w:rsid w:val="00D40B33"/>
    <w:rsid w:val="00D41BDF"/>
    <w:rsid w:val="00D4318F"/>
    <w:rsid w:val="00D438BF"/>
    <w:rsid w:val="00D440F8"/>
    <w:rsid w:val="00D546FF"/>
    <w:rsid w:val="00D54CB1"/>
    <w:rsid w:val="00D55AD5"/>
    <w:rsid w:val="00D576CA"/>
    <w:rsid w:val="00D60E13"/>
    <w:rsid w:val="00D61AF5"/>
    <w:rsid w:val="00D62CD5"/>
    <w:rsid w:val="00D6435F"/>
    <w:rsid w:val="00D64BBB"/>
    <w:rsid w:val="00D652B5"/>
    <w:rsid w:val="00D66155"/>
    <w:rsid w:val="00D708B0"/>
    <w:rsid w:val="00D70E73"/>
    <w:rsid w:val="00D77B1D"/>
    <w:rsid w:val="00D8021F"/>
    <w:rsid w:val="00D80383"/>
    <w:rsid w:val="00D823C6"/>
    <w:rsid w:val="00D86C86"/>
    <w:rsid w:val="00D86CA3"/>
    <w:rsid w:val="00D871CE"/>
    <w:rsid w:val="00D878F0"/>
    <w:rsid w:val="00D91055"/>
    <w:rsid w:val="00D9196D"/>
    <w:rsid w:val="00D92982"/>
    <w:rsid w:val="00DA305E"/>
    <w:rsid w:val="00DA5007"/>
    <w:rsid w:val="00DA5417"/>
    <w:rsid w:val="00DA56E8"/>
    <w:rsid w:val="00DB0A9F"/>
    <w:rsid w:val="00DB377D"/>
    <w:rsid w:val="00DB6768"/>
    <w:rsid w:val="00DC1887"/>
    <w:rsid w:val="00DC2D36"/>
    <w:rsid w:val="00DC53EF"/>
    <w:rsid w:val="00DD740E"/>
    <w:rsid w:val="00DE5608"/>
    <w:rsid w:val="00DE58D0"/>
    <w:rsid w:val="00DE654F"/>
    <w:rsid w:val="00DF0B6E"/>
    <w:rsid w:val="00DF15E0"/>
    <w:rsid w:val="00DF37A0"/>
    <w:rsid w:val="00DF5C56"/>
    <w:rsid w:val="00E05EBD"/>
    <w:rsid w:val="00E110E7"/>
    <w:rsid w:val="00E11B20"/>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3A"/>
    <w:rsid w:val="00E37860"/>
    <w:rsid w:val="00E4054A"/>
    <w:rsid w:val="00E41AA0"/>
    <w:rsid w:val="00E446F1"/>
    <w:rsid w:val="00E46091"/>
    <w:rsid w:val="00E46886"/>
    <w:rsid w:val="00E47AEF"/>
    <w:rsid w:val="00E50DED"/>
    <w:rsid w:val="00E53B75"/>
    <w:rsid w:val="00E54E3B"/>
    <w:rsid w:val="00E57565"/>
    <w:rsid w:val="00E63838"/>
    <w:rsid w:val="00E64434"/>
    <w:rsid w:val="00E67C51"/>
    <w:rsid w:val="00E71DF6"/>
    <w:rsid w:val="00E72EFC"/>
    <w:rsid w:val="00E758EC"/>
    <w:rsid w:val="00E76259"/>
    <w:rsid w:val="00E8234C"/>
    <w:rsid w:val="00E83AA9"/>
    <w:rsid w:val="00E85928"/>
    <w:rsid w:val="00E860AE"/>
    <w:rsid w:val="00E87822"/>
    <w:rsid w:val="00E90395"/>
    <w:rsid w:val="00E90E49"/>
    <w:rsid w:val="00E917F9"/>
    <w:rsid w:val="00E9291C"/>
    <w:rsid w:val="00E93FFE"/>
    <w:rsid w:val="00E94F8A"/>
    <w:rsid w:val="00E96A90"/>
    <w:rsid w:val="00E96F47"/>
    <w:rsid w:val="00EA7A41"/>
    <w:rsid w:val="00EB077B"/>
    <w:rsid w:val="00EB4EA2"/>
    <w:rsid w:val="00EB6346"/>
    <w:rsid w:val="00EC27C6"/>
    <w:rsid w:val="00EC4207"/>
    <w:rsid w:val="00EC5653"/>
    <w:rsid w:val="00EC60B5"/>
    <w:rsid w:val="00EC71CE"/>
    <w:rsid w:val="00ED1006"/>
    <w:rsid w:val="00EE1E64"/>
    <w:rsid w:val="00EF18FE"/>
    <w:rsid w:val="00EF5787"/>
    <w:rsid w:val="00EF60D0"/>
    <w:rsid w:val="00EF682C"/>
    <w:rsid w:val="00F0528D"/>
    <w:rsid w:val="00F06C67"/>
    <w:rsid w:val="00F06DFD"/>
    <w:rsid w:val="00F071D1"/>
    <w:rsid w:val="00F07533"/>
    <w:rsid w:val="00F10629"/>
    <w:rsid w:val="00F15FA5"/>
    <w:rsid w:val="00F1654E"/>
    <w:rsid w:val="00F209B7"/>
    <w:rsid w:val="00F23500"/>
    <w:rsid w:val="00F2376F"/>
    <w:rsid w:val="00F243D8"/>
    <w:rsid w:val="00F27528"/>
    <w:rsid w:val="00F30828"/>
    <w:rsid w:val="00F313D6"/>
    <w:rsid w:val="00F33F93"/>
    <w:rsid w:val="00F34438"/>
    <w:rsid w:val="00F40F0C"/>
    <w:rsid w:val="00F41518"/>
    <w:rsid w:val="00F42123"/>
    <w:rsid w:val="00F4766C"/>
    <w:rsid w:val="00F507D1"/>
    <w:rsid w:val="00F519CE"/>
    <w:rsid w:val="00F51ADA"/>
    <w:rsid w:val="00F607C5"/>
    <w:rsid w:val="00F60DEA"/>
    <w:rsid w:val="00F6302A"/>
    <w:rsid w:val="00F64C2B"/>
    <w:rsid w:val="00F651BE"/>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456C"/>
    <w:rsid w:val="00F859D8"/>
    <w:rsid w:val="00F868F5"/>
    <w:rsid w:val="00F9056A"/>
    <w:rsid w:val="00F90F8D"/>
    <w:rsid w:val="00F9242E"/>
    <w:rsid w:val="00F92782"/>
    <w:rsid w:val="00F93AA9"/>
    <w:rsid w:val="00F96966"/>
    <w:rsid w:val="00F96985"/>
    <w:rsid w:val="00F97838"/>
    <w:rsid w:val="00F97C4E"/>
    <w:rsid w:val="00FA12D2"/>
    <w:rsid w:val="00FA2BB3"/>
    <w:rsid w:val="00FA3142"/>
    <w:rsid w:val="00FA31FB"/>
    <w:rsid w:val="00FA5319"/>
    <w:rsid w:val="00FB455B"/>
    <w:rsid w:val="00FB46B7"/>
    <w:rsid w:val="00FB4C80"/>
    <w:rsid w:val="00FB6A6A"/>
    <w:rsid w:val="00FB6F61"/>
    <w:rsid w:val="00FC129A"/>
    <w:rsid w:val="00FC4AD0"/>
    <w:rsid w:val="00FC7429"/>
    <w:rsid w:val="00FD07F6"/>
    <w:rsid w:val="00FD1EC8"/>
    <w:rsid w:val="00FD3FB3"/>
    <w:rsid w:val="00FD47ED"/>
    <w:rsid w:val="00FD74DB"/>
    <w:rsid w:val="00FD7660"/>
    <w:rsid w:val="00FE0655"/>
    <w:rsid w:val="00FE2365"/>
    <w:rsid w:val="00FE4C7B"/>
    <w:rsid w:val="00FE4CAF"/>
    <w:rsid w:val="00FE7336"/>
    <w:rsid w:val="00FE787C"/>
    <w:rsid w:val="00FF0C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8E318-589C-4619-8BBA-FAAF998C3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55</TotalTime>
  <Pages>3</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24</cp:revision>
  <cp:lastPrinted>2008-01-31T06:09:00Z</cp:lastPrinted>
  <dcterms:created xsi:type="dcterms:W3CDTF">2017-08-08T09:08:00Z</dcterms:created>
  <dcterms:modified xsi:type="dcterms:W3CDTF">2017-08-11T23:48:00Z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